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47DD" w14:textId="77777777" w:rsidR="00E77B2A" w:rsidRDefault="00E77B2A" w:rsidP="00E77B2A">
      <w:pPr>
        <w:pStyle w:val="3CapitoloxindiceXIndice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E77B2A" w14:paraId="2764DF08" w14:textId="77777777" w:rsidTr="00D53C59">
        <w:trPr>
          <w:trHeight w:val="477"/>
        </w:trPr>
        <w:tc>
          <w:tcPr>
            <w:tcW w:w="9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BCBCB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DBCE7" w14:textId="2F37B31F" w:rsidR="00E77B2A" w:rsidRPr="000A12FF" w:rsidRDefault="00E77B2A" w:rsidP="00D53C59">
            <w:pPr>
              <w:pStyle w:val="08NotaBene9su10"/>
              <w:tabs>
                <w:tab w:val="left" w:pos="420"/>
              </w:tabs>
              <w:ind w:left="420" w:hanging="420"/>
              <w:jc w:val="center"/>
              <w:rPr>
                <w:b/>
              </w:rPr>
            </w:pPr>
            <w:r w:rsidRPr="000A12FF">
              <w:rPr>
                <w:b/>
              </w:rPr>
              <w:t>Dichiarazione di insussistenza di una causa di incompatibilità per Dirigenti e P.O.</w:t>
            </w:r>
          </w:p>
        </w:tc>
      </w:tr>
    </w:tbl>
    <w:p w14:paraId="63CD0C26" w14:textId="77777777" w:rsidR="00E77B2A" w:rsidRDefault="00E77B2A" w:rsidP="00E77B2A">
      <w:pPr>
        <w:pStyle w:val="3CapitoloxindiceXIndice"/>
      </w:pPr>
    </w:p>
    <w:p w14:paraId="4C57EA44" w14:textId="6B21DFDC" w:rsidR="00E77B2A" w:rsidRDefault="00E77B2A" w:rsidP="00D53C59">
      <w:pPr>
        <w:pStyle w:val="3CapitoloxindiceXIndice"/>
      </w:pPr>
      <w:r>
        <w:t>La sottoscritta</w:t>
      </w:r>
      <w:r w:rsidR="00C07542">
        <w:t xml:space="preserve"> </w:t>
      </w:r>
      <w:r w:rsidR="00582F76">
        <w:t>Marcella Pisano</w:t>
      </w:r>
      <w:r w:rsidR="003D4003">
        <w:t xml:space="preserve"> </w:t>
      </w:r>
      <w:r>
        <w:t>nella sua qualità di</w:t>
      </w:r>
      <w:r w:rsidR="00C07542">
        <w:t xml:space="preserve"> </w:t>
      </w:r>
      <w:r w:rsidR="00582F76">
        <w:t>Responsabile dell’Area Amministrativa</w:t>
      </w:r>
      <w:r w:rsidR="00C07542">
        <w:t xml:space="preserve"> </w:t>
      </w:r>
      <w:r>
        <w:t xml:space="preserve">del Comune di </w:t>
      </w:r>
      <w:r w:rsidR="00582F76">
        <w:t>Montauro</w:t>
      </w:r>
    </w:p>
    <w:p w14:paraId="63C31216" w14:textId="77777777" w:rsidR="00E77B2A" w:rsidRDefault="00E77B2A" w:rsidP="00D53C59">
      <w:pPr>
        <w:pStyle w:val="3CapitoloxindiceXIndice"/>
        <w:numPr>
          <w:ilvl w:val="0"/>
          <w:numId w:val="1"/>
        </w:numPr>
      </w:pPr>
      <w:r>
        <w:t>visto il d.lgs. n. 39 dell’8.4.2013, artt. 20 e 21;</w:t>
      </w:r>
    </w:p>
    <w:p w14:paraId="4D99B899" w14:textId="77777777" w:rsidR="00E77B2A" w:rsidRDefault="00E77B2A" w:rsidP="00D53C59">
      <w:pPr>
        <w:pStyle w:val="3CapitoloxindiceXIndice"/>
        <w:numPr>
          <w:ilvl w:val="0"/>
          <w:numId w:val="1"/>
        </w:numPr>
      </w:pPr>
      <w:r>
        <w:t>visto il d.P.R. n. 445 del 28.12.2000, art. 76;</w:t>
      </w:r>
    </w:p>
    <w:p w14:paraId="1D4BA0EC" w14:textId="5F06653D" w:rsidR="00E77B2A" w:rsidRDefault="00E77B2A" w:rsidP="00D53C59">
      <w:pPr>
        <w:pStyle w:val="3CapitoloxindiceXIndice"/>
        <w:numPr>
          <w:ilvl w:val="0"/>
          <w:numId w:val="1"/>
        </w:numPr>
      </w:pPr>
      <w:r>
        <w:t>vist</w:t>
      </w:r>
      <w:r w:rsidR="00B27DCE">
        <w:t>o</w:t>
      </w:r>
      <w:r>
        <w:t xml:space="preserve"> </w:t>
      </w:r>
      <w:r w:rsidR="00B27DCE">
        <w:t>il</w:t>
      </w:r>
      <w:r>
        <w:t xml:space="preserve"> PTPCT adottato dall’Ente.</w:t>
      </w:r>
    </w:p>
    <w:p w14:paraId="79694151" w14:textId="77777777" w:rsidR="00E77B2A" w:rsidRDefault="00E77B2A" w:rsidP="00D53C59">
      <w:pPr>
        <w:pStyle w:val="3CapitoloxindiceXIndice"/>
      </w:pPr>
      <w:r>
        <w:t xml:space="preserve">Consapevole delle responsabilità civili, amministrative e penali, relative a dichiarazioni false o mendaci, ai sensi dell’art. 76 del d.P.R. n. 445/2000 e </w:t>
      </w:r>
      <w:proofErr w:type="spellStart"/>
      <w:r>
        <w:t>s.m.i.</w:t>
      </w:r>
      <w:proofErr w:type="spellEnd"/>
      <w:r>
        <w:t xml:space="preserve">, nonché delle sanzioni di cui all’art. 20, comma 5, del d.lgs. n. 39/2013 e </w:t>
      </w:r>
      <w:proofErr w:type="spellStart"/>
      <w:r>
        <w:t>s.m.i.</w:t>
      </w:r>
      <w:proofErr w:type="spellEnd"/>
      <w:r>
        <w:t>, sotto la propria personale responsabilità</w:t>
      </w:r>
    </w:p>
    <w:p w14:paraId="55FBBA7C" w14:textId="77777777" w:rsidR="00E77B2A" w:rsidRDefault="00E77B2A" w:rsidP="00E77B2A">
      <w:pPr>
        <w:pStyle w:val="3CapitoloxindiceXIndice"/>
        <w:ind w:firstLine="283"/>
      </w:pPr>
    </w:p>
    <w:p w14:paraId="352DFCD7" w14:textId="77777777" w:rsidR="00E77B2A" w:rsidRPr="00D53C59" w:rsidRDefault="00E77B2A" w:rsidP="00E77B2A">
      <w:pPr>
        <w:pStyle w:val="3CapitoloxindiceXIndice"/>
        <w:ind w:firstLine="283"/>
        <w:jc w:val="center"/>
        <w:rPr>
          <w:b/>
          <w:bCs/>
        </w:rPr>
      </w:pPr>
      <w:r w:rsidRPr="00D53C59">
        <w:rPr>
          <w:b/>
          <w:bCs/>
        </w:rPr>
        <w:t>DICHIARA</w:t>
      </w:r>
    </w:p>
    <w:p w14:paraId="40499D1F" w14:textId="77777777" w:rsidR="00E77B2A" w:rsidRDefault="00E77B2A" w:rsidP="00E77B2A">
      <w:pPr>
        <w:pStyle w:val="3CapitoloxindiceXIndice"/>
        <w:ind w:firstLine="283"/>
      </w:pPr>
    </w:p>
    <w:p w14:paraId="631D8002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non trovarsi in una delle situazioni di incompatibilità di cui all’art. 9 c. 1 del d.lgs. n. 39/2013;</w:t>
      </w:r>
    </w:p>
    <w:p w14:paraId="7DC4AD15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non trovarsi in una delle situazioni di incompatibilità di cui all’art. 9 c. 2, d.lgs. n. 39/2013;</w:t>
      </w:r>
    </w:p>
    <w:p w14:paraId="7D30EF18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non trovarsi nella situazione di incompatibilità di cui all’art. 11 del d.lgs. n. 39/2013;</w:t>
      </w:r>
    </w:p>
    <w:p w14:paraId="59515E48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non trovarsi nella situazione di incompatibilità di cui all’art. 12 del d.lgs. n. 39/2013</w:t>
      </w:r>
    </w:p>
    <w:p w14:paraId="219AE605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essere informato/a che, ai sensi e per gli effetti di cui all’art. 13/14 del GDPR 679/16, i dati personali raccolti saranno trattati, anche con strumenti informatici, esclusivamente nell’ambito del procedimento per il quale la presente dichiarazione viene resa;</w:t>
      </w:r>
    </w:p>
    <w:p w14:paraId="4E771CF1" w14:textId="77777777" w:rsidR="00E77B2A" w:rsidRDefault="00E77B2A" w:rsidP="00E77B2A">
      <w:pPr>
        <w:pStyle w:val="3CapitoloxindiceXIndice"/>
        <w:ind w:left="283" w:hanging="283"/>
      </w:pPr>
      <w:r>
        <w:t>–</w:t>
      </w:r>
      <w:r>
        <w:tab/>
        <w:t>di essere informato/a che, ai sensi dell’art. 20 c. 3 del d.lgs. n. 39/2013, la presente dichiarazione sarà pubblicata sul sito istituzionale (</w:t>
      </w:r>
      <w:r>
        <w:rPr>
          <w:i/>
          <w:iCs/>
        </w:rPr>
        <w:t>inserire nome dell’Ente</w:t>
      </w:r>
      <w:r>
        <w:t xml:space="preserve">) nella Sezione Amministrazione Trasparente, </w:t>
      </w:r>
      <w:r w:rsidR="00D53C59">
        <w:t>sotto sezione</w:t>
      </w:r>
      <w:r>
        <w:t xml:space="preserve"> “</w:t>
      </w:r>
      <w:r>
        <w:rPr>
          <w:i/>
          <w:iCs/>
        </w:rPr>
        <w:t>Personale”</w:t>
      </w:r>
      <w:r>
        <w:t xml:space="preserve">, sotto sezione </w:t>
      </w:r>
      <w:r>
        <w:rPr>
          <w:i/>
          <w:iCs/>
        </w:rPr>
        <w:t>“Dirigenti/P.O.</w:t>
      </w:r>
      <w:r>
        <w:t>” unitamente al proprio curriculum vitae</w:t>
      </w:r>
    </w:p>
    <w:p w14:paraId="4A9E1C32" w14:textId="77777777" w:rsidR="00E77B2A" w:rsidRDefault="00E77B2A" w:rsidP="00E77B2A">
      <w:pPr>
        <w:pStyle w:val="3CapitoloxindiceXIndice"/>
        <w:ind w:firstLine="283"/>
      </w:pPr>
    </w:p>
    <w:p w14:paraId="2EAC916B" w14:textId="77777777" w:rsidR="00E77B2A" w:rsidRPr="00D53C59" w:rsidRDefault="00E77B2A" w:rsidP="00E77B2A">
      <w:pPr>
        <w:pStyle w:val="3CapitoloxindiceXIndice"/>
        <w:jc w:val="center"/>
        <w:rPr>
          <w:b/>
          <w:bCs/>
        </w:rPr>
      </w:pPr>
      <w:r w:rsidRPr="00D53C59">
        <w:rPr>
          <w:b/>
          <w:bCs/>
        </w:rPr>
        <w:t>SI IMPEGNA</w:t>
      </w:r>
    </w:p>
    <w:p w14:paraId="2D5374E3" w14:textId="77777777" w:rsidR="00E77B2A" w:rsidRDefault="00E77B2A" w:rsidP="00E77B2A">
      <w:pPr>
        <w:pStyle w:val="3CapitoloxindiceXIndice"/>
        <w:ind w:firstLine="283"/>
        <w:rPr>
          <w:b/>
          <w:bCs/>
        </w:rPr>
      </w:pPr>
    </w:p>
    <w:p w14:paraId="75B7F916" w14:textId="77777777" w:rsidR="00E77B2A" w:rsidRDefault="00E77B2A" w:rsidP="00D53C59">
      <w:pPr>
        <w:pStyle w:val="3CapitoloxindiceXIndice"/>
      </w:pPr>
      <w:r>
        <w:t>Ai sensi dell’art. 20 del d.lgs. n. 39/2013 a rendere analoga dichiarazione con cadenza annuale ed a comunicare tempestivamente e comunque non oltre 7 giorni lavorativi dalla conoscenza eventuali sopravvenuti elementi ostativi, in ottemperanza alla misura descritta nel PTPCT adottato dall’Ente.</w:t>
      </w:r>
    </w:p>
    <w:p w14:paraId="2DDBABEB" w14:textId="77777777" w:rsidR="00E77B2A" w:rsidRDefault="00E77B2A" w:rsidP="00E77B2A">
      <w:pPr>
        <w:pStyle w:val="3CapitoloxindiceXIndice"/>
        <w:ind w:firstLine="283"/>
      </w:pPr>
    </w:p>
    <w:p w14:paraId="5F5F11A3" w14:textId="2D6E26CD" w:rsidR="00E77B2A" w:rsidRDefault="00487A9C" w:rsidP="00487A9C">
      <w:pPr>
        <w:pStyle w:val="3CapitoloxindiceXIndice"/>
        <w:ind w:firstLine="283"/>
        <w:jc w:val="center"/>
      </w:pPr>
      <w:r>
        <w:t xml:space="preserve">                                                                                                                   </w:t>
      </w:r>
      <w:r w:rsidR="003D4003">
        <w:t>Il</w:t>
      </w:r>
      <w:r w:rsidR="00E77B2A">
        <w:t xml:space="preserve"> dichiarante</w:t>
      </w:r>
    </w:p>
    <w:p w14:paraId="5D348E0D" w14:textId="45932D64" w:rsidR="006B5945" w:rsidRDefault="00582F76" w:rsidP="00D53C59">
      <w:pPr>
        <w:pStyle w:val="3CapitoloxindiceXIndice"/>
        <w:ind w:firstLine="283"/>
        <w:jc w:val="right"/>
      </w:pPr>
      <w:r>
        <w:t>Marcella Pisano</w:t>
      </w:r>
    </w:p>
    <w:sectPr w:rsidR="006B59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357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2A"/>
    <w:rsid w:val="000A12FF"/>
    <w:rsid w:val="001015DE"/>
    <w:rsid w:val="00292D58"/>
    <w:rsid w:val="00387880"/>
    <w:rsid w:val="00396F58"/>
    <w:rsid w:val="003A20FB"/>
    <w:rsid w:val="003D4003"/>
    <w:rsid w:val="003D4702"/>
    <w:rsid w:val="00431785"/>
    <w:rsid w:val="00487A9C"/>
    <w:rsid w:val="004E7736"/>
    <w:rsid w:val="00582F76"/>
    <w:rsid w:val="005B5D31"/>
    <w:rsid w:val="005D41F2"/>
    <w:rsid w:val="006969D5"/>
    <w:rsid w:val="006B5945"/>
    <w:rsid w:val="0070667B"/>
    <w:rsid w:val="00775910"/>
    <w:rsid w:val="00841757"/>
    <w:rsid w:val="008D6E5B"/>
    <w:rsid w:val="008F261A"/>
    <w:rsid w:val="00955C73"/>
    <w:rsid w:val="009977DA"/>
    <w:rsid w:val="009E59B0"/>
    <w:rsid w:val="00A3037A"/>
    <w:rsid w:val="00B06D18"/>
    <w:rsid w:val="00B27DCE"/>
    <w:rsid w:val="00B320C5"/>
    <w:rsid w:val="00B511AA"/>
    <w:rsid w:val="00C07542"/>
    <w:rsid w:val="00C81056"/>
    <w:rsid w:val="00CF71DB"/>
    <w:rsid w:val="00D53C59"/>
    <w:rsid w:val="00DE3A5E"/>
    <w:rsid w:val="00E55F1E"/>
    <w:rsid w:val="00E77B2A"/>
    <w:rsid w:val="00EE0611"/>
    <w:rsid w:val="00F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589EE"/>
  <w14:defaultImageDpi w14:val="0"/>
  <w15:docId w15:val="{DE069452-77B0-4FD3-9B9C-98846385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B2A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CapitoloxindiceXIndice">
    <w:name w:val="3Capitolo(xindice) (XIndice)"/>
    <w:basedOn w:val="Normale"/>
    <w:uiPriority w:val="99"/>
    <w:rsid w:val="00E77B2A"/>
    <w:pPr>
      <w:tabs>
        <w:tab w:val="right" w:leader="dot" w:pos="6576"/>
        <w:tab w:val="center" w:pos="6803"/>
        <w:tab w:val="right" w:pos="7370"/>
      </w:tabs>
      <w:suppressAutoHyphens/>
      <w:autoSpaceDE w:val="0"/>
      <w:autoSpaceDN w:val="0"/>
      <w:adjustRightInd w:val="0"/>
      <w:spacing w:before="227" w:after="0" w:line="236" w:lineRule="atLeast"/>
      <w:ind w:right="794"/>
      <w:jc w:val="both"/>
      <w:textAlignment w:val="center"/>
    </w:pPr>
    <w:rPr>
      <w:rFonts w:ascii="Arial" w:hAnsi="Arial" w:cs="Arial"/>
      <w:color w:val="000000"/>
      <w:sz w:val="20"/>
      <w:szCs w:val="20"/>
      <w:u w:color="000000"/>
    </w:rPr>
  </w:style>
  <w:style w:type="paragraph" w:customStyle="1" w:styleId="08NotaBene9su10">
    <w:name w:val="08NotaBene9su10"/>
    <w:aliases w:val="8Arial"/>
    <w:basedOn w:val="Normale"/>
    <w:next w:val="Normale"/>
    <w:uiPriority w:val="99"/>
    <w:rsid w:val="00E77B2A"/>
    <w:pPr>
      <w:autoSpaceDE w:val="0"/>
      <w:autoSpaceDN w:val="0"/>
      <w:adjustRightInd w:val="0"/>
      <w:spacing w:after="0" w:line="216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brezza</dc:creator>
  <cp:keywords/>
  <dc:description/>
  <cp:lastModifiedBy>Lenovo_SP</cp:lastModifiedBy>
  <cp:revision>2</cp:revision>
  <dcterms:created xsi:type="dcterms:W3CDTF">2026-04-16T17:05:00Z</dcterms:created>
  <dcterms:modified xsi:type="dcterms:W3CDTF">2026-04-16T17:05:00Z</dcterms:modified>
</cp:coreProperties>
</file>