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1"/>
      </w:tblGrid>
      <w:tr w:rsidR="00FB0A6D" w14:paraId="03195524" w14:textId="77777777" w:rsidTr="003A6038">
        <w:trPr>
          <w:trHeight w:val="66"/>
        </w:trPr>
        <w:tc>
          <w:tcPr>
            <w:tcW w:w="9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BCBCB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4BAA7" w14:textId="1EC1A51C" w:rsidR="00FB0A6D" w:rsidRPr="000A12FF" w:rsidRDefault="00FB0A6D" w:rsidP="003A6038">
            <w:pPr>
              <w:pStyle w:val="08NotaBene9su10"/>
              <w:jc w:val="center"/>
              <w:rPr>
                <w:b/>
              </w:rPr>
            </w:pPr>
            <w:r w:rsidRPr="000A12FF">
              <w:rPr>
                <w:b/>
              </w:rPr>
              <w:t>Dichiarazione di insussistenza di una delle cause di inconferibilità per Dirigenti e P.O.</w:t>
            </w:r>
          </w:p>
        </w:tc>
      </w:tr>
    </w:tbl>
    <w:p w14:paraId="7DE3E997" w14:textId="77777777" w:rsidR="00FB0A6D" w:rsidRDefault="00FB0A6D" w:rsidP="00FB0A6D">
      <w:pPr>
        <w:pStyle w:val="3CapitoloxindiceXIndice"/>
      </w:pPr>
    </w:p>
    <w:p w14:paraId="2B8549CF" w14:textId="425025B6" w:rsidR="00FB0A6D" w:rsidRDefault="00FB0A6D" w:rsidP="00F53AA4">
      <w:pPr>
        <w:pStyle w:val="3CapitoloxindiceXIndice"/>
      </w:pPr>
      <w:r>
        <w:t xml:space="preserve">La sottoscritta </w:t>
      </w:r>
      <w:r w:rsidR="003A5D22">
        <w:t>Marcella Pisano</w:t>
      </w:r>
      <w:r>
        <w:t xml:space="preserve"> nella sua qualità di Posizione Organizzativa del settore </w:t>
      </w:r>
      <w:r w:rsidR="003A5D22">
        <w:t>Amministrativo</w:t>
      </w:r>
      <w:r>
        <w:t xml:space="preserve"> del Comune di </w:t>
      </w:r>
      <w:r w:rsidR="003A5D22">
        <w:t>Montauro</w:t>
      </w:r>
    </w:p>
    <w:p w14:paraId="336D4FA9" w14:textId="77777777" w:rsidR="00FB0A6D" w:rsidRDefault="00FB0A6D" w:rsidP="00FB0A6D">
      <w:pPr>
        <w:pStyle w:val="3CapitoloxindiceXIndice"/>
        <w:ind w:firstLine="283"/>
      </w:pPr>
      <w:r>
        <w:t xml:space="preserve"> </w:t>
      </w:r>
    </w:p>
    <w:p w14:paraId="0395C87C" w14:textId="77777777" w:rsidR="00FB0A6D" w:rsidRDefault="00FB0A6D" w:rsidP="00FB0A6D">
      <w:pPr>
        <w:pStyle w:val="3CapitoloxindiceXIndice"/>
        <w:ind w:left="283" w:hanging="283"/>
      </w:pPr>
      <w:r>
        <w:t>visto il d.lgs. n. 39 dell’8.4.2013, artt. 20 e 21;</w:t>
      </w:r>
    </w:p>
    <w:p w14:paraId="2438F878" w14:textId="77777777" w:rsidR="00FB0A6D" w:rsidRDefault="00FB0A6D" w:rsidP="00FB0A6D">
      <w:pPr>
        <w:pStyle w:val="3CapitoloxindiceXIndice"/>
        <w:ind w:left="283" w:hanging="283"/>
      </w:pPr>
      <w:r>
        <w:t>visto il d.P.R. n. 445 del 28.12.2000, art. 76;</w:t>
      </w:r>
    </w:p>
    <w:p w14:paraId="38A0C8A5" w14:textId="77777777" w:rsidR="00FB0A6D" w:rsidRDefault="00FB0A6D" w:rsidP="00FB0A6D">
      <w:pPr>
        <w:pStyle w:val="3CapitoloxindiceXIndice"/>
        <w:ind w:left="283" w:hanging="283"/>
      </w:pPr>
      <w:r>
        <w:t>vista la Misura MO_ del PTPCT adottato dall’Ente.</w:t>
      </w:r>
    </w:p>
    <w:p w14:paraId="0B3E2C80" w14:textId="77777777" w:rsidR="00FB0A6D" w:rsidRDefault="00FB0A6D" w:rsidP="00FB0A6D">
      <w:pPr>
        <w:pStyle w:val="3CapitoloxindiceXIndice"/>
        <w:ind w:firstLine="283"/>
      </w:pPr>
      <w:r>
        <w:t xml:space="preserve">Consapevole delle responsabilità civili, amministrative e penali, relative a dichiarazioni false o mendaci, ai sensi dell’art. 76 del d.P.R. n. 445/2000 e </w:t>
      </w:r>
      <w:proofErr w:type="spellStart"/>
      <w:r>
        <w:t>s.m.i.</w:t>
      </w:r>
      <w:proofErr w:type="spellEnd"/>
      <w:r>
        <w:t xml:space="preserve">, nonché delle sanzioni di cui all’art. 20, comma 5, del d.lgs. n. 39/2013 e </w:t>
      </w:r>
      <w:proofErr w:type="spellStart"/>
      <w:r>
        <w:t>s.m.i.</w:t>
      </w:r>
      <w:proofErr w:type="spellEnd"/>
      <w:r>
        <w:t>, sotto la propria personale responsabilità</w:t>
      </w:r>
    </w:p>
    <w:p w14:paraId="6B3DD3B5" w14:textId="77777777" w:rsidR="00FB0A6D" w:rsidRDefault="00FB0A6D" w:rsidP="00FB0A6D">
      <w:pPr>
        <w:pStyle w:val="3CapitoloxindiceXIndice"/>
        <w:ind w:firstLine="283"/>
      </w:pPr>
    </w:p>
    <w:p w14:paraId="3DEFC336" w14:textId="77777777" w:rsidR="00FB0A6D" w:rsidRDefault="00FB0A6D" w:rsidP="00FB0A6D">
      <w:pPr>
        <w:pStyle w:val="3CapitoloxindiceXIndice"/>
        <w:jc w:val="center"/>
      </w:pPr>
      <w:r>
        <w:t>DICHIARA</w:t>
      </w:r>
    </w:p>
    <w:p w14:paraId="3220BD38" w14:textId="77777777" w:rsidR="00FB0A6D" w:rsidRDefault="00FB0A6D" w:rsidP="00FB0A6D">
      <w:pPr>
        <w:pStyle w:val="3CapitoloxindiceXIndice"/>
        <w:ind w:firstLine="283"/>
      </w:pPr>
    </w:p>
    <w:p w14:paraId="2D07D593" w14:textId="5F9A9792" w:rsidR="00FB0A6D" w:rsidRDefault="00FB0A6D" w:rsidP="00FB0A6D">
      <w:pPr>
        <w:pStyle w:val="3CapitoloxindiceXIndice"/>
        <w:ind w:left="283" w:hanging="283"/>
        <w:rPr>
          <w:b/>
          <w:bCs/>
        </w:rPr>
      </w:pPr>
      <w:r>
        <w:rPr>
          <w:b/>
          <w:bCs/>
        </w:rPr>
        <w:t>•</w:t>
      </w:r>
      <w:r>
        <w:tab/>
      </w:r>
      <w:r>
        <w:rPr>
          <w:b/>
          <w:bCs/>
        </w:rPr>
        <w:t>di non trovarsi in una delle situazioni di inco</w:t>
      </w:r>
      <w:r w:rsidR="00CC1D90">
        <w:rPr>
          <w:b/>
          <w:bCs/>
        </w:rPr>
        <w:t>nferi</w:t>
      </w:r>
      <w:r>
        <w:rPr>
          <w:b/>
          <w:bCs/>
        </w:rPr>
        <w:t>bilità di cui all’art. 3 c. 1 lett. c) del d.lgs. n. 39/2013;</w:t>
      </w:r>
    </w:p>
    <w:p w14:paraId="20994624" w14:textId="727515F9" w:rsidR="00FB0A6D" w:rsidRDefault="00FB0A6D" w:rsidP="00FB0A6D">
      <w:pPr>
        <w:pStyle w:val="3CapitoloxindiceXIndice"/>
        <w:ind w:left="283" w:hanging="283"/>
        <w:rPr>
          <w:b/>
          <w:bCs/>
        </w:rPr>
      </w:pPr>
      <w:r>
        <w:rPr>
          <w:b/>
          <w:bCs/>
        </w:rPr>
        <w:t>•</w:t>
      </w:r>
      <w:r>
        <w:tab/>
      </w:r>
      <w:r>
        <w:rPr>
          <w:b/>
          <w:bCs/>
        </w:rPr>
        <w:t xml:space="preserve">di non trovarsi in una delle situazioni di </w:t>
      </w:r>
      <w:r w:rsidR="00CC1D90">
        <w:rPr>
          <w:b/>
          <w:bCs/>
        </w:rPr>
        <w:t>inconferibilità</w:t>
      </w:r>
      <w:r>
        <w:rPr>
          <w:b/>
          <w:bCs/>
        </w:rPr>
        <w:t xml:space="preserve"> di cui all’art. 4 c. 1 lett. c), d.lgs. n. 39/2013;</w:t>
      </w:r>
    </w:p>
    <w:p w14:paraId="33248F79" w14:textId="6B856BB1" w:rsidR="00FB0A6D" w:rsidRDefault="00FB0A6D" w:rsidP="00FB0A6D">
      <w:pPr>
        <w:pStyle w:val="3CapitoloxindiceXIndice"/>
        <w:ind w:left="283" w:hanging="283"/>
        <w:rPr>
          <w:b/>
          <w:bCs/>
        </w:rPr>
      </w:pPr>
      <w:r>
        <w:t>•</w:t>
      </w:r>
      <w:r>
        <w:tab/>
      </w:r>
      <w:r>
        <w:rPr>
          <w:b/>
          <w:bCs/>
        </w:rPr>
        <w:t xml:space="preserve">di non trovarsi nella situazione di </w:t>
      </w:r>
      <w:r w:rsidR="00CC1D90">
        <w:rPr>
          <w:b/>
          <w:bCs/>
        </w:rPr>
        <w:t>inconferibilità</w:t>
      </w:r>
      <w:r>
        <w:rPr>
          <w:b/>
          <w:bCs/>
        </w:rPr>
        <w:t xml:space="preserve"> di cui all’art. 7 del d.lgs. n. 39/2013;</w:t>
      </w:r>
    </w:p>
    <w:p w14:paraId="1CA0D7DF" w14:textId="77777777" w:rsidR="00FB0A6D" w:rsidRDefault="00FB0A6D" w:rsidP="00FB0A6D">
      <w:pPr>
        <w:pStyle w:val="3CapitoloxindiceXIndice"/>
        <w:ind w:left="283" w:hanging="283"/>
        <w:rPr>
          <w:spacing w:val="-2"/>
        </w:rPr>
      </w:pPr>
      <w:r>
        <w:t>–</w:t>
      </w:r>
      <w:r>
        <w:tab/>
      </w:r>
      <w:r>
        <w:rPr>
          <w:spacing w:val="-2"/>
        </w:rPr>
        <w:t>di essere informato/a che, ai sensi e per gli effetti di cui all’art. 13/14 del GDPR 679/16, i dati personali raccolti saranno trattati, anche con strumenti informatici, esclusivamente nell’ambito del procedimento per il quale la presente dichiarazione viene resa;</w:t>
      </w:r>
    </w:p>
    <w:p w14:paraId="6186415A" w14:textId="77777777" w:rsidR="00FB0A6D" w:rsidRDefault="00FB0A6D" w:rsidP="00FB0A6D">
      <w:pPr>
        <w:pStyle w:val="3CapitoloxindiceXIndice"/>
        <w:ind w:left="283" w:hanging="283"/>
      </w:pPr>
      <w:r>
        <w:t>–</w:t>
      </w:r>
      <w:r>
        <w:tab/>
        <w:t>di essere informato /a che, ai sensi dell’art. 20 c. 3 del d.lgs. n. 39/2013, la presente dichiarazione sarà pubblicata sul sito istituzionale (</w:t>
      </w:r>
      <w:r>
        <w:rPr>
          <w:i/>
          <w:iCs/>
        </w:rPr>
        <w:t>inserire nome dell’Ente</w:t>
      </w:r>
      <w:r>
        <w:t>) nella Sezione Amministrazione Trasparente, sezione “</w:t>
      </w:r>
      <w:r>
        <w:rPr>
          <w:i/>
          <w:iCs/>
        </w:rPr>
        <w:t>Personale</w:t>
      </w:r>
      <w:r>
        <w:t>”, sotto sezione “</w:t>
      </w:r>
      <w:r>
        <w:rPr>
          <w:i/>
          <w:iCs/>
        </w:rPr>
        <w:t>Dirigenti/ Posizioni Organizzative</w:t>
      </w:r>
      <w:r>
        <w:t>” (</w:t>
      </w:r>
      <w:r>
        <w:rPr>
          <w:vertAlign w:val="superscript"/>
        </w:rPr>
        <w:footnoteReference w:id="1"/>
      </w:r>
      <w:r>
        <w:t>) unitamente al proprio curriculum vitae</w:t>
      </w:r>
    </w:p>
    <w:p w14:paraId="76861480" w14:textId="77777777" w:rsidR="00FB0A6D" w:rsidRDefault="00FB0A6D" w:rsidP="00FB0A6D">
      <w:pPr>
        <w:pStyle w:val="3CapitoloxindiceXIndice"/>
        <w:spacing w:before="170" w:after="170"/>
        <w:jc w:val="center"/>
      </w:pPr>
      <w:r>
        <w:t>SI IMPEGNA</w:t>
      </w:r>
    </w:p>
    <w:p w14:paraId="10CD678B" w14:textId="77777777" w:rsidR="00FB0A6D" w:rsidRDefault="00FB0A6D" w:rsidP="00FB0A6D">
      <w:pPr>
        <w:pStyle w:val="3CapitoloxindiceXIndice"/>
        <w:ind w:firstLine="283"/>
      </w:pPr>
      <w:r>
        <w:t>Ai sensi dell’art. 20 del d.lgs. n. 39/2013 a rendere analoga dichiarazione con cadenza annuale e a comunicare tempestivamente eventuali sopravvenuti elementi ostativi, in ottemperanza alla misura descritta nel PTPCT adottato dall’ente.</w:t>
      </w:r>
    </w:p>
    <w:p w14:paraId="3309E87C" w14:textId="77777777" w:rsidR="00FB0A6D" w:rsidRDefault="00FB0A6D" w:rsidP="00FB0A6D">
      <w:pPr>
        <w:pStyle w:val="3CapitoloxindiceXIndice"/>
        <w:ind w:firstLine="283"/>
      </w:pPr>
    </w:p>
    <w:p w14:paraId="1E289E3D" w14:textId="77777777" w:rsidR="00FB0A6D" w:rsidRDefault="00FB0A6D" w:rsidP="00FB0A6D">
      <w:pPr>
        <w:pStyle w:val="3CapitoloxindiceXIndice"/>
        <w:ind w:firstLine="283"/>
        <w:jc w:val="right"/>
      </w:pPr>
      <w:r>
        <w:t>Il dichiarante</w:t>
      </w:r>
    </w:p>
    <w:p w14:paraId="174B3EB0" w14:textId="292B4908" w:rsidR="00FB0A6D" w:rsidRDefault="003A5D22" w:rsidP="00FB0A6D">
      <w:pPr>
        <w:pStyle w:val="3CapitoloxindiceXIndice"/>
        <w:jc w:val="right"/>
      </w:pPr>
      <w:r>
        <w:t>Marcella Pisano</w:t>
      </w:r>
      <w:r w:rsidR="00FB0A6D">
        <w:br/>
      </w:r>
    </w:p>
    <w:sectPr w:rsidR="00FB0A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F55D" w14:textId="77777777" w:rsidR="00870E0D" w:rsidRDefault="00870E0D" w:rsidP="00FB0A6D">
      <w:pPr>
        <w:spacing w:after="0" w:line="240" w:lineRule="auto"/>
      </w:pPr>
      <w:r>
        <w:separator/>
      </w:r>
    </w:p>
  </w:endnote>
  <w:endnote w:type="continuationSeparator" w:id="0">
    <w:p w14:paraId="47B8EA7E" w14:textId="77777777" w:rsidR="00870E0D" w:rsidRDefault="00870E0D" w:rsidP="00FB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A82B" w14:textId="77777777" w:rsidR="00870E0D" w:rsidRDefault="00870E0D" w:rsidP="00FB0A6D">
      <w:pPr>
        <w:spacing w:after="0" w:line="240" w:lineRule="auto"/>
      </w:pPr>
      <w:r>
        <w:separator/>
      </w:r>
    </w:p>
  </w:footnote>
  <w:footnote w:type="continuationSeparator" w:id="0">
    <w:p w14:paraId="13F420C3" w14:textId="77777777" w:rsidR="00870E0D" w:rsidRDefault="00870E0D" w:rsidP="00FB0A6D">
      <w:pPr>
        <w:spacing w:after="0" w:line="240" w:lineRule="auto"/>
      </w:pPr>
      <w:r>
        <w:continuationSeparator/>
      </w:r>
    </w:p>
  </w:footnote>
  <w:footnote w:id="1">
    <w:p w14:paraId="2A9AE705" w14:textId="77777777" w:rsidR="00FB0A6D" w:rsidRDefault="00FB0A6D" w:rsidP="00FB0A6D">
      <w:r>
        <w:rPr>
          <w:vertAlign w:val="superscript"/>
        </w:rPr>
        <w:footnoteRef/>
      </w:r>
      <w:r>
        <w:t>() Il d.lgs. n. 39/2013 trova applicazione alle P.O. a cui siano state attribuite le funzioni dirigenziali e ai soggetti incaricati ex art. 110 del d.lgs. n. 267/2000 (TUEL).</w:t>
      </w:r>
    </w:p>
    <w:p w14:paraId="139D6BA2" w14:textId="77777777" w:rsidR="00DF7734" w:rsidRDefault="00DF7734" w:rsidP="00FB0A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6D"/>
    <w:rsid w:val="0007379D"/>
    <w:rsid w:val="000A12FF"/>
    <w:rsid w:val="001015DE"/>
    <w:rsid w:val="00292D58"/>
    <w:rsid w:val="00387880"/>
    <w:rsid w:val="00396F58"/>
    <w:rsid w:val="003A20FB"/>
    <w:rsid w:val="003A5D22"/>
    <w:rsid w:val="003A6038"/>
    <w:rsid w:val="003D4702"/>
    <w:rsid w:val="005B5D31"/>
    <w:rsid w:val="005D41F2"/>
    <w:rsid w:val="006969D5"/>
    <w:rsid w:val="006B5945"/>
    <w:rsid w:val="0070667B"/>
    <w:rsid w:val="00775910"/>
    <w:rsid w:val="007A4944"/>
    <w:rsid w:val="00841757"/>
    <w:rsid w:val="00870E0D"/>
    <w:rsid w:val="008D6E5B"/>
    <w:rsid w:val="008F261A"/>
    <w:rsid w:val="00955C73"/>
    <w:rsid w:val="009977DA"/>
    <w:rsid w:val="009E59B0"/>
    <w:rsid w:val="00A3037A"/>
    <w:rsid w:val="00B06D18"/>
    <w:rsid w:val="00B320C5"/>
    <w:rsid w:val="00B511AA"/>
    <w:rsid w:val="00C37472"/>
    <w:rsid w:val="00CC1D90"/>
    <w:rsid w:val="00CF71DB"/>
    <w:rsid w:val="00DE3A5E"/>
    <w:rsid w:val="00DF7734"/>
    <w:rsid w:val="00E55F1E"/>
    <w:rsid w:val="00EE0611"/>
    <w:rsid w:val="00F53AA4"/>
    <w:rsid w:val="00F94129"/>
    <w:rsid w:val="00FB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B6F29"/>
  <w14:defaultImageDpi w14:val="0"/>
  <w15:docId w15:val="{0B5F9BCD-BF2E-4D3C-8249-B71DEA95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A6D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CapitoloxindiceXIndice">
    <w:name w:val="3Capitolo(xindice) (XIndice)"/>
    <w:basedOn w:val="Normale"/>
    <w:uiPriority w:val="99"/>
    <w:rsid w:val="00FB0A6D"/>
    <w:pPr>
      <w:tabs>
        <w:tab w:val="right" w:leader="dot" w:pos="6576"/>
        <w:tab w:val="center" w:pos="6803"/>
        <w:tab w:val="right" w:pos="7370"/>
      </w:tabs>
      <w:suppressAutoHyphens/>
      <w:autoSpaceDE w:val="0"/>
      <w:autoSpaceDN w:val="0"/>
      <w:adjustRightInd w:val="0"/>
      <w:spacing w:before="227" w:after="0" w:line="236" w:lineRule="atLeast"/>
      <w:ind w:right="794"/>
      <w:jc w:val="both"/>
      <w:textAlignment w:val="center"/>
    </w:pPr>
    <w:rPr>
      <w:rFonts w:ascii="Arial" w:hAnsi="Arial" w:cs="Arial"/>
      <w:color w:val="000000"/>
      <w:sz w:val="20"/>
      <w:szCs w:val="20"/>
      <w:u w:color="000000"/>
    </w:rPr>
  </w:style>
  <w:style w:type="paragraph" w:customStyle="1" w:styleId="08NotaBene9su10">
    <w:name w:val="08NotaBene9su10"/>
    <w:aliases w:val="8Arial"/>
    <w:basedOn w:val="Normale"/>
    <w:next w:val="Normale"/>
    <w:uiPriority w:val="99"/>
    <w:rsid w:val="00FB0A6D"/>
    <w:pPr>
      <w:autoSpaceDE w:val="0"/>
      <w:autoSpaceDN w:val="0"/>
      <w:adjustRightInd w:val="0"/>
      <w:spacing w:after="0" w:line="216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brezza</dc:creator>
  <cp:keywords/>
  <dc:description/>
  <cp:lastModifiedBy>Lenovo_SP</cp:lastModifiedBy>
  <cp:revision>2</cp:revision>
  <dcterms:created xsi:type="dcterms:W3CDTF">2026-04-16T17:04:00Z</dcterms:created>
  <dcterms:modified xsi:type="dcterms:W3CDTF">2026-04-16T17:04:00Z</dcterms:modified>
</cp:coreProperties>
</file>